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19D4" w:rsidRPr="00A6459B" w:rsidRDefault="00B320EB">
      <w:r w:rsidRPr="00A6459B">
        <w:t>Law Lecture 7</w:t>
      </w:r>
    </w:p>
    <w:p w:rsidR="00B320EB" w:rsidRPr="00A6459B" w:rsidRDefault="00B320EB">
      <w:pPr>
        <w:pBdr>
          <w:bottom w:val="single" w:sz="6" w:space="1" w:color="auto"/>
        </w:pBdr>
      </w:pPr>
      <w:r w:rsidRPr="00A6459B">
        <w:t>March 14, 2011</w:t>
      </w:r>
    </w:p>
    <w:p w:rsidR="00A6459B" w:rsidRPr="00A6459B" w:rsidRDefault="00A6459B" w:rsidP="00A6459B">
      <w:r w:rsidRPr="00A6459B">
        <w:t>Back to ADR (alternative dispute resolution)</w:t>
      </w:r>
    </w:p>
    <w:p w:rsidR="00A6459B" w:rsidRPr="00A6459B" w:rsidRDefault="00A6459B" w:rsidP="00A6459B">
      <w:proofErr w:type="gramStart"/>
      <w:r w:rsidRPr="00A6459B">
        <w:t>2 parts Mediation and arbitration.</w:t>
      </w:r>
      <w:proofErr w:type="gramEnd"/>
    </w:p>
    <w:p w:rsidR="00A6459B" w:rsidRPr="00A6459B" w:rsidRDefault="00A6459B" w:rsidP="00A6459B">
      <w:r w:rsidRPr="00A6459B">
        <w:t>Must attend a 3 hour mediation in civil court</w:t>
      </w:r>
    </w:p>
    <w:p w:rsidR="00A6459B" w:rsidRPr="00A6459B" w:rsidRDefault="00A6459B" w:rsidP="00A6459B">
      <w:proofErr w:type="gramStart"/>
      <w:r w:rsidRPr="00A6459B">
        <w:rPr>
          <w:b/>
        </w:rPr>
        <w:t>Dispute resolution board.</w:t>
      </w:r>
      <w:proofErr w:type="gramEnd"/>
      <w:r w:rsidRPr="00A6459B">
        <w:t xml:space="preserve"> If parties involved in a long standing relationship, one option for parties is even before there are any problems that have arisen, the </w:t>
      </w:r>
      <w:proofErr w:type="spellStart"/>
      <w:r w:rsidRPr="00A6459B">
        <w:t>party’s</w:t>
      </w:r>
      <w:proofErr w:type="spellEnd"/>
      <w:r w:rsidRPr="00A6459B">
        <w:t xml:space="preserve"> can include in contract terms about a dispute resolution board, agree neutral parties to sit on board.  Sets up and </w:t>
      </w:r>
      <w:proofErr w:type="spellStart"/>
      <w:r w:rsidRPr="00A6459B">
        <w:t>adr</w:t>
      </w:r>
      <w:proofErr w:type="spellEnd"/>
      <w:r w:rsidRPr="00A6459B">
        <w:t xml:space="preserve"> system in contract before problems arise.  They can put as much or as little power in that dispute resolution board as they like.  Ex act as a mediator, act as an arbiter offer advice etc.  This way if problems come </w:t>
      </w:r>
      <w:proofErr w:type="gramStart"/>
      <w:r w:rsidRPr="00A6459B">
        <w:t>up  a</w:t>
      </w:r>
      <w:proofErr w:type="gramEnd"/>
      <w:r w:rsidRPr="00A6459B">
        <w:t xml:space="preserve"> system is in place without needing to use civil action</w:t>
      </w:r>
    </w:p>
    <w:p w:rsidR="00A6459B" w:rsidRPr="00A6459B" w:rsidRDefault="00A6459B" w:rsidP="00A6459B">
      <w:r w:rsidRPr="00A6459B">
        <w:rPr>
          <w:b/>
        </w:rPr>
        <w:t>Partnering construction</w:t>
      </w:r>
      <w:r w:rsidRPr="00A6459B">
        <w:t xml:space="preserve"> – philosophy / attitude not legal rule.  Not uncommon in contracts involving a lot of other parties ex construction contracts for each party inside of contract to view itself as an island and become demanding  legalistic.  The idea of partnering construction is to view </w:t>
      </w:r>
      <w:proofErr w:type="gramStart"/>
      <w:r w:rsidRPr="00A6459B">
        <w:t>yourself</w:t>
      </w:r>
      <w:proofErr w:type="gramEnd"/>
      <w:r w:rsidRPr="00A6459B">
        <w:t xml:space="preserve"> as partners and trying to work together to achieve a common goal.  Ex have meetings to update everyone on progress of project. View as a group to complete project as easily and efficiently and quickly to complete contracts as opposed to fighting in small disputes.</w:t>
      </w:r>
    </w:p>
    <w:p w:rsidR="00A6459B" w:rsidRPr="00A6459B" w:rsidRDefault="00A6459B" w:rsidP="00A6459B">
      <w:r w:rsidRPr="00A6459B">
        <w:rPr>
          <w:b/>
        </w:rPr>
        <w:t>Civil process limitation periods</w:t>
      </w:r>
      <w:r w:rsidRPr="00A6459B">
        <w:t xml:space="preserve"> – a limitation period is the amount of time you have to bring a legal action.  This is a formal issue not a substantive issue, has nothing to do with strength of case</w:t>
      </w:r>
      <w:proofErr w:type="gramStart"/>
      <w:r w:rsidRPr="00A6459B">
        <w:t>,  there</w:t>
      </w:r>
      <w:proofErr w:type="gramEnd"/>
      <w:r w:rsidRPr="00A6459B">
        <w:t xml:space="preserve"> is a deadline to issue a statement of claim.  If you bring your claim outside of limitation period, your claim is statute barred.  There is a relatively recent (2002) specific piece of legislation dealing with period of time to issue a claim.  </w:t>
      </w:r>
      <w:proofErr w:type="gramStart"/>
      <w:r w:rsidRPr="00A6459B">
        <w:t>Used to be the limitations act that applied and parts from case law.</w:t>
      </w:r>
      <w:proofErr w:type="gramEnd"/>
      <w:r w:rsidRPr="00A6459B">
        <w:t xml:space="preserve">  Now limitations act 2002 (2002 is important it differentiates between the old and new limitations act).  </w:t>
      </w:r>
      <w:proofErr w:type="gramStart"/>
      <w:r w:rsidRPr="00A6459B">
        <w:t>4 important differences.</w:t>
      </w:r>
      <w:proofErr w:type="gramEnd"/>
    </w:p>
    <w:p w:rsidR="00A6459B" w:rsidRPr="00A6459B" w:rsidRDefault="00A6459B" w:rsidP="00A6459B"/>
    <w:p w:rsidR="00A6459B" w:rsidRPr="00A6459B" w:rsidRDefault="00A6459B" w:rsidP="00A6459B">
      <w:pPr>
        <w:pStyle w:val="ListParagraph"/>
        <w:numPr>
          <w:ilvl w:val="0"/>
          <w:numId w:val="4"/>
        </w:numPr>
      </w:pPr>
      <w:r w:rsidRPr="00A6459B">
        <w:t xml:space="preserve">It used to be the law that different legal actions had very specific different limitations periods.  Promise made under seal negligence </w:t>
      </w:r>
      <w:proofErr w:type="spellStart"/>
      <w:r w:rsidRPr="00A6459B">
        <w:t>etc</w:t>
      </w:r>
      <w:proofErr w:type="spellEnd"/>
      <w:r w:rsidRPr="00A6459B">
        <w:t xml:space="preserve"> all had different limitation periods.  Potential to be thrown out if “statute barred” and outside limitation period.  Now there is a 2 year limitation period to place a claim.  Breach of tort, negligence </w:t>
      </w:r>
      <w:proofErr w:type="spellStart"/>
      <w:r w:rsidRPr="00A6459B">
        <w:t>etc</w:t>
      </w:r>
      <w:proofErr w:type="spellEnd"/>
      <w:r w:rsidRPr="00A6459B">
        <w:t xml:space="preserve"> 2 years.  There are some exceptions identified but generally 2 years.</w:t>
      </w:r>
    </w:p>
    <w:p w:rsidR="00A6459B" w:rsidRPr="00A6459B" w:rsidRDefault="00A6459B" w:rsidP="00A6459B">
      <w:pPr>
        <w:pStyle w:val="ListParagraph"/>
        <w:numPr>
          <w:ilvl w:val="0"/>
          <w:numId w:val="4"/>
        </w:numPr>
      </w:pPr>
      <w:r w:rsidRPr="00A6459B">
        <w:t xml:space="preserve">Imagine surgery 4 years ago and wasn’t aware of it at time but doctors left an instrument inside and sewed you up.  Over time scar tissue pain... go to doctor get </w:t>
      </w:r>
      <w:proofErr w:type="gramStart"/>
      <w:r w:rsidRPr="00A6459B">
        <w:t>x</w:t>
      </w:r>
      <w:proofErr w:type="gramEnd"/>
      <w:r w:rsidRPr="00A6459B">
        <w:t xml:space="preserve"> ray and doctor says </w:t>
      </w:r>
      <w:proofErr w:type="spellStart"/>
      <w:r w:rsidRPr="00A6459B">
        <w:t>heres</w:t>
      </w:r>
      <w:proofErr w:type="spellEnd"/>
      <w:r w:rsidRPr="00A6459B">
        <w:t xml:space="preserve"> the problem ... weird medical instrument... “</w:t>
      </w:r>
      <w:proofErr w:type="gramStart"/>
      <w:r w:rsidRPr="00A6459B">
        <w:t>the</w:t>
      </w:r>
      <w:proofErr w:type="gramEnd"/>
      <w:r w:rsidRPr="00A6459B">
        <w:t xml:space="preserve"> aha” moment first period in time that you are aware that the wrong had occurred.  99% of time party is aware that a legal wrong has occurred, usually issue of discovering something has occurred isn’t true. In instances where person isn’t aware that there was a legal claim to be made.  Used to be in common law the </w:t>
      </w:r>
      <w:r w:rsidRPr="00A6459B">
        <w:rPr>
          <w:b/>
        </w:rPr>
        <w:t xml:space="preserve">discoverability </w:t>
      </w:r>
      <w:r w:rsidRPr="00A6459B">
        <w:rPr>
          <w:b/>
        </w:rPr>
        <w:lastRenderedPageBreak/>
        <w:t>principle</w:t>
      </w:r>
      <w:r w:rsidRPr="00A6459B">
        <w:t xml:space="preserve"> the limitations clock doesn’t start ticking until the earlier of you are aware of the legal wrong or a reasonable person would have been.  That is when the 2 year clock starts ticking. Since you found the instrument late, you have 2 years to make your claim.  The discovery principle is in the legislation.  </w:t>
      </w:r>
    </w:p>
    <w:p w:rsidR="00A6459B" w:rsidRPr="00A6459B" w:rsidRDefault="00A6459B" w:rsidP="00A6459B">
      <w:pPr>
        <w:pStyle w:val="ListParagraph"/>
        <w:numPr>
          <w:ilvl w:val="0"/>
          <w:numId w:val="4"/>
        </w:numPr>
      </w:pPr>
      <w:r w:rsidRPr="00A6459B">
        <w:t xml:space="preserve">Controversial to some extent.  There is an ultimate objective 15 year limitation to bring your claim and discoverability cannot get you passed the 15 year maximum.  You just have a total of 15 years.  Discoverability doesn’t help you if </w:t>
      </w:r>
      <w:proofErr w:type="spellStart"/>
      <w:proofErr w:type="gramStart"/>
      <w:r w:rsidRPr="00A6459B">
        <w:t>its</w:t>
      </w:r>
      <w:proofErr w:type="spellEnd"/>
      <w:proofErr w:type="gramEnd"/>
      <w:r w:rsidRPr="00A6459B">
        <w:t xml:space="preserve"> over 15 years.  Like you had the surgery 16 years ago, then it’s too late when you discovered it.  If you had the surgery 14.5 years ago and found out then you have 6 months to make your claim</w:t>
      </w:r>
    </w:p>
    <w:p w:rsidR="00A6459B" w:rsidRPr="00A6459B" w:rsidRDefault="00A6459B" w:rsidP="00A6459B">
      <w:pPr>
        <w:pStyle w:val="ListParagraph"/>
        <w:numPr>
          <w:ilvl w:val="0"/>
          <w:numId w:val="4"/>
        </w:numPr>
      </w:pPr>
      <w:r w:rsidRPr="00A6459B">
        <w:t xml:space="preserve">It used to be that under freedom of contract parties could agree on specific limitations </w:t>
      </w:r>
      <w:proofErr w:type="gramStart"/>
      <w:r w:rsidRPr="00A6459B">
        <w:t>periods,</w:t>
      </w:r>
      <w:proofErr w:type="gramEnd"/>
      <w:r w:rsidRPr="00A6459B">
        <w:t xml:space="preserve"> this was viewed as part of the contracts power.  The limitations act 2002 no contract can change the limitations of the limitations act 2002.  Later on a piece of legislation called </w:t>
      </w:r>
      <w:r w:rsidRPr="00A6459B">
        <w:rPr>
          <w:b/>
        </w:rPr>
        <w:t>the access to justice act 2006</w:t>
      </w:r>
      <w:r w:rsidRPr="00A6459B">
        <w:t xml:space="preserve"> among other things it noted was that parties under business contracts they can set limitations.  Does not apply to contracts which are covered by consumer protection limitations.  If consumer protection legislation exists then the access to justice act applies no changes to limitations periods.  If it is a business contract then limitations can be changed.  </w:t>
      </w:r>
    </w:p>
    <w:p w:rsidR="00A6459B" w:rsidRPr="00A6459B" w:rsidRDefault="00A6459B" w:rsidP="00A6459B">
      <w:r w:rsidRPr="00A6459B">
        <w:t>Time</w:t>
      </w:r>
    </w:p>
    <w:p w:rsidR="00A6459B" w:rsidRPr="00A6459B" w:rsidRDefault="00A6459B" w:rsidP="00A6459B">
      <w:r w:rsidRPr="00A6459B">
        <w:t>1---------------------2----------------------------------3--------------------------4</w:t>
      </w:r>
    </w:p>
    <w:p w:rsidR="00A6459B" w:rsidRPr="00A6459B" w:rsidRDefault="00A6459B" w:rsidP="00A6459B">
      <w:pPr>
        <w:pStyle w:val="ListParagraph"/>
        <w:numPr>
          <w:ilvl w:val="0"/>
          <w:numId w:val="5"/>
        </w:numPr>
      </w:pPr>
      <w:r w:rsidRPr="00A6459B">
        <w:t xml:space="preserve"> Breach of contract “wrong”</w:t>
      </w:r>
    </w:p>
    <w:p w:rsidR="00A6459B" w:rsidRPr="00A6459B" w:rsidRDefault="00A6459B" w:rsidP="00A6459B">
      <w:pPr>
        <w:pStyle w:val="ListParagraph"/>
        <w:numPr>
          <w:ilvl w:val="0"/>
          <w:numId w:val="5"/>
        </w:numPr>
      </w:pPr>
      <w:r w:rsidRPr="00A6459B">
        <w:t>Trial</w:t>
      </w:r>
    </w:p>
    <w:p w:rsidR="00A6459B" w:rsidRPr="00A6459B" w:rsidRDefault="00A6459B" w:rsidP="00A6459B">
      <w:pPr>
        <w:pStyle w:val="ListParagraph"/>
        <w:numPr>
          <w:ilvl w:val="0"/>
          <w:numId w:val="5"/>
        </w:numPr>
      </w:pPr>
      <w:r w:rsidRPr="00A6459B">
        <w:t>Judgement</w:t>
      </w:r>
    </w:p>
    <w:p w:rsidR="00A6459B" w:rsidRPr="00A6459B" w:rsidRDefault="00A6459B" w:rsidP="00A6459B">
      <w:r w:rsidRPr="00A6459B">
        <w:t>1 Someone was sued for $20000 1</w:t>
      </w:r>
      <w:r w:rsidRPr="00A6459B">
        <w:rPr>
          <w:vertAlign w:val="superscript"/>
        </w:rPr>
        <w:t>st</w:t>
      </w:r>
      <w:r w:rsidRPr="00A6459B">
        <w:t xml:space="preserve"> part of judgement is $20 000 according to what is owed.</w:t>
      </w:r>
    </w:p>
    <w:p w:rsidR="00A6459B" w:rsidRPr="00A6459B" w:rsidRDefault="00A6459B" w:rsidP="00A6459B">
      <w:r w:rsidRPr="00A6459B">
        <w:t>2 legal fees (costs (lawyers bill and disbursements (copies phone calls)*not examinable sub divisions *)</w:t>
      </w:r>
    </w:p>
    <w:p w:rsidR="00A6459B" w:rsidRPr="00A6459B" w:rsidRDefault="00A6459B" w:rsidP="00A6459B">
      <w:r w:rsidRPr="00A6459B">
        <w:t xml:space="preserve">Often judge will give time to submit legal fees to include in judgement. </w:t>
      </w:r>
      <w:proofErr w:type="gramStart"/>
      <w:r w:rsidRPr="00A6459B">
        <w:t>will</w:t>
      </w:r>
      <w:proofErr w:type="gramEnd"/>
      <w:r w:rsidRPr="00A6459B">
        <w:t xml:space="preserve"> get partial indemnity (60-70%) if won</w:t>
      </w:r>
    </w:p>
    <w:p w:rsidR="00A6459B" w:rsidRPr="00A6459B" w:rsidRDefault="00A6459B" w:rsidP="00A6459B">
      <w:r w:rsidRPr="00A6459B">
        <w:t xml:space="preserve">3 pre judgement </w:t>
      </w:r>
      <w:proofErr w:type="gramStart"/>
      <w:r w:rsidRPr="00A6459B">
        <w:t>interest</w:t>
      </w:r>
      <w:proofErr w:type="gramEnd"/>
      <w:r w:rsidRPr="00A6459B">
        <w:t xml:space="preserve"> between 1 and 3 published every quarter by justice act</w:t>
      </w:r>
    </w:p>
    <w:p w:rsidR="00A6459B" w:rsidRPr="00A6459B" w:rsidRDefault="00A6459B" w:rsidP="00A6459B">
      <w:r w:rsidRPr="00A6459B">
        <w:t xml:space="preserve">4 post judgement interest (posted in the courts of justice act as </w:t>
      </w:r>
      <w:proofErr w:type="gramStart"/>
      <w:r w:rsidRPr="00A6459B">
        <w:t>well )</w:t>
      </w:r>
      <w:proofErr w:type="gramEnd"/>
    </w:p>
    <w:p w:rsidR="00A6459B" w:rsidRPr="00A6459B" w:rsidRDefault="00A6459B" w:rsidP="00A6459B">
      <w:r w:rsidRPr="00A6459B">
        <w:t>If bringing claim in statement of claim, claim legal fees post and pre judgement interest and the dispute</w:t>
      </w:r>
    </w:p>
    <w:p w:rsidR="00A6459B" w:rsidRPr="00A6459B" w:rsidRDefault="00A6459B" w:rsidP="00A6459B">
      <w:r w:rsidRPr="00A6459B">
        <w:t>You get a judgement against someone that individual who owes you pays you the next day</w:t>
      </w:r>
      <w:proofErr w:type="gramStart"/>
      <w:r w:rsidRPr="00A6459B">
        <w:t>,  rarely</w:t>
      </w:r>
      <w:proofErr w:type="gramEnd"/>
      <w:r w:rsidRPr="00A6459B">
        <w:t xml:space="preserve"> happens.  Businesses will often pay however many cases where parties aren’t business appeal.  </w:t>
      </w:r>
      <w:proofErr w:type="gramStart"/>
      <w:r w:rsidRPr="00A6459B">
        <w:t>Number of ways to enforce that judgement.</w:t>
      </w:r>
      <w:proofErr w:type="gramEnd"/>
      <w:r w:rsidRPr="00A6459B">
        <w:t xml:space="preserve">  </w:t>
      </w:r>
    </w:p>
    <w:p w:rsidR="00A6459B" w:rsidRPr="00A6459B" w:rsidRDefault="00A6459B" w:rsidP="00A6459B">
      <w:pPr>
        <w:pStyle w:val="ListParagraph"/>
        <w:numPr>
          <w:ilvl w:val="0"/>
          <w:numId w:val="6"/>
        </w:numPr>
      </w:pPr>
      <w:r w:rsidRPr="00A6459B">
        <w:t xml:space="preserve">Writ of seizure and sale – file a paper (writ of seizure and sale) that says you have write to seizure and sale, you must file in each judicial county where they have property.  If you have a writ to seizure and sale you can have the sheriff in the </w:t>
      </w:r>
      <w:proofErr w:type="spellStart"/>
      <w:r w:rsidRPr="00A6459B">
        <w:t>cunty</w:t>
      </w:r>
      <w:proofErr w:type="spellEnd"/>
      <w:r w:rsidRPr="00A6459B">
        <w:t xml:space="preserve"> seize the property and sell it to pay </w:t>
      </w:r>
      <w:r w:rsidRPr="00A6459B">
        <w:lastRenderedPageBreak/>
        <w:t>for writ, sale costs come off and pay sheriff rest is give.  If multiple people have writ of seizure and sale then it is given proportionally to how much they owe to each party.  (can you go after something worth more than you are owed)</w:t>
      </w:r>
    </w:p>
    <w:p w:rsidR="00A6459B" w:rsidRPr="00A6459B" w:rsidRDefault="00A6459B" w:rsidP="00A6459B">
      <w:pPr>
        <w:pStyle w:val="ListParagraph"/>
        <w:numPr>
          <w:ilvl w:val="0"/>
          <w:numId w:val="6"/>
        </w:numPr>
      </w:pPr>
      <w:r w:rsidRPr="00A6459B">
        <w:t>Garnishment – means by which if you have a judgement issued you can fill out forms about garnishment and serve them to employer.  A portion of their salary is then given directly to you.  Max 20% of gross salary.</w:t>
      </w:r>
    </w:p>
    <w:p w:rsidR="00A6459B" w:rsidRPr="00A6459B" w:rsidRDefault="00A6459B" w:rsidP="00A6459B">
      <w:pPr>
        <w:pStyle w:val="ListParagraph"/>
        <w:numPr>
          <w:ilvl w:val="0"/>
          <w:numId w:val="6"/>
        </w:numPr>
      </w:pPr>
      <w:r w:rsidRPr="00A6459B">
        <w:t xml:space="preserve">Judgement +Debtor Examination (JD exam) – if you have a final judgement issued against someone you are entitled under law to force the person to attend a court reporters office and under oath answer questions about assets and ability to settle debt.  Can be done once a year.  Can be very informant as to what steps to take.  </w:t>
      </w:r>
    </w:p>
    <w:p w:rsidR="00A6459B" w:rsidRPr="00A6459B" w:rsidRDefault="00A6459B" w:rsidP="00A6459B">
      <w:pPr>
        <w:pStyle w:val="ListParagraph"/>
      </w:pPr>
    </w:p>
    <w:p w:rsidR="00A6459B" w:rsidRPr="00A6459B" w:rsidRDefault="00A6459B" w:rsidP="00A6459B">
      <w:pPr>
        <w:pStyle w:val="ListParagraph"/>
      </w:pPr>
      <w:r w:rsidRPr="00A6459B">
        <w:t xml:space="preserve">Judgement is valid for 20 years after 20 years no longer enforceable. </w:t>
      </w:r>
    </w:p>
    <w:p w:rsidR="00A6459B" w:rsidRPr="00A6459B" w:rsidRDefault="00A6459B" w:rsidP="00A6459B">
      <w:proofErr w:type="gramStart"/>
      <w:r w:rsidRPr="00A6459B">
        <w:t>1 other remedy that is in a very specific area of life.</w:t>
      </w:r>
      <w:proofErr w:type="gramEnd"/>
    </w:p>
    <w:p w:rsidR="00A6459B" w:rsidRPr="00A6459B" w:rsidRDefault="00A6459B" w:rsidP="00A6459B">
      <w:r w:rsidRPr="00A6459B">
        <w:t xml:space="preserve">Owner hires a general contractor who in turn hires </w:t>
      </w:r>
      <w:proofErr w:type="spellStart"/>
      <w:r w:rsidRPr="00A6459B">
        <w:t>sub contractors</w:t>
      </w:r>
      <w:proofErr w:type="spellEnd"/>
      <w:r w:rsidRPr="00A6459B">
        <w:t xml:space="preserve"> who hire sub-</w:t>
      </w:r>
      <w:proofErr w:type="spellStart"/>
      <w:r w:rsidRPr="00A6459B">
        <w:t>sub contractors</w:t>
      </w:r>
      <w:proofErr w:type="spellEnd"/>
      <w:r w:rsidRPr="00A6459B">
        <w:t>......</w:t>
      </w:r>
      <w:proofErr w:type="spellStart"/>
      <w:r w:rsidRPr="00A6459B">
        <w:t>etc</w:t>
      </w:r>
      <w:proofErr w:type="spellEnd"/>
    </w:p>
    <w:p w:rsidR="00A6459B" w:rsidRPr="00A6459B" w:rsidRDefault="00A6459B" w:rsidP="00A6459B">
      <w:proofErr w:type="gramStart"/>
      <w:r w:rsidRPr="00A6459B">
        <w:t>privacy</w:t>
      </w:r>
      <w:proofErr w:type="gramEnd"/>
      <w:r w:rsidRPr="00A6459B">
        <w:t xml:space="preserve"> of contract, the idea that contracts are the private relationships of 2 parties, can only sue someone who you have a direct contract with.  The only person who has any direct rights towards the owner is the general contractor, not others have contracts with owner.  </w:t>
      </w:r>
    </w:p>
    <w:p w:rsidR="00A6459B" w:rsidRPr="00A6459B" w:rsidRDefault="00A6459B" w:rsidP="00A6459B">
      <w:r w:rsidRPr="00A6459B">
        <w:t xml:space="preserve">Imagine at the end of every month all parties must prepare invoice for work and/or materials at job site... stack accumulates up chain and goes to owner.  In law there is a remedy called </w:t>
      </w:r>
      <w:r w:rsidRPr="00A6459B">
        <w:rPr>
          <w:b/>
        </w:rPr>
        <w:t>statutory hold back</w:t>
      </w:r>
      <w:r w:rsidRPr="00A6459B">
        <w:t xml:space="preserve"> – something is being held back because a statute says it is being held back in Ontario the  construction lean act states that the owner must hold back 10% of the materials and or work owed ex if $1 million is owed $900 000 is paid out. $100 000 is kept by owner.  The main reason this is significant is that this provides a direct legal link between owner and </w:t>
      </w:r>
      <w:proofErr w:type="spellStart"/>
      <w:r w:rsidRPr="00A6459B">
        <w:t>sub contractors</w:t>
      </w:r>
      <w:proofErr w:type="spellEnd"/>
      <w:r w:rsidRPr="00A6459B">
        <w:t xml:space="preserve">.  Therefore owner is legally responsible for 10% between them and all parties.  If something goes wrong have a right to the remedy to go after 10% hold back.  As contract goes on the hold back is growing when </w:t>
      </w:r>
      <w:proofErr w:type="gramStart"/>
      <w:r w:rsidRPr="00A6459B">
        <w:t>can you</w:t>
      </w:r>
      <w:proofErr w:type="gramEnd"/>
      <w:r w:rsidRPr="00A6459B">
        <w:t xml:space="preserve"> go after it</w:t>
      </w:r>
    </w:p>
    <w:p w:rsidR="00A6459B" w:rsidRPr="00A6459B" w:rsidRDefault="00A6459B" w:rsidP="00A6459B">
      <w:r w:rsidRPr="00A6459B">
        <w:t>----1--------------------------------</w:t>
      </w:r>
      <w:proofErr w:type="spellStart"/>
      <w:r w:rsidRPr="00A6459B">
        <w:t>xxxxxxxxxxxxxxx</w:t>
      </w:r>
      <w:proofErr w:type="spellEnd"/>
      <w:r w:rsidRPr="00A6459B">
        <w:t>-----------------------------------------------3—yyy2-------</w:t>
      </w:r>
    </w:p>
    <w:p w:rsidR="00A6459B" w:rsidRPr="00A6459B" w:rsidRDefault="00A6459B" w:rsidP="00A6459B"/>
    <w:p w:rsidR="00A6459B" w:rsidRPr="00A6459B" w:rsidRDefault="00A6459B" w:rsidP="00A6459B">
      <w:r w:rsidRPr="00A6459B">
        <w:t>1 1</w:t>
      </w:r>
      <w:r w:rsidRPr="00A6459B">
        <w:rPr>
          <w:vertAlign w:val="superscript"/>
        </w:rPr>
        <w:t>st</w:t>
      </w:r>
      <w:r w:rsidRPr="00A6459B">
        <w:t xml:space="preserve"> shovel hits ground (starts)</w:t>
      </w:r>
    </w:p>
    <w:p w:rsidR="00A6459B" w:rsidRPr="00A6459B" w:rsidRDefault="00A6459B" w:rsidP="00A6459B">
      <w:r w:rsidRPr="00A6459B">
        <w:t>2 ribbon cutting (done)</w:t>
      </w:r>
    </w:p>
    <w:p w:rsidR="00A6459B" w:rsidRPr="00A6459B" w:rsidRDefault="00A6459B" w:rsidP="00A6459B">
      <w:r w:rsidRPr="00A6459B">
        <w:t xml:space="preserve">3 “substantial completion </w:t>
      </w:r>
      <w:proofErr w:type="gramStart"/>
      <w:r w:rsidRPr="00A6459B">
        <w:t>“ there</w:t>
      </w:r>
      <w:proofErr w:type="gramEnd"/>
      <w:r w:rsidRPr="00A6459B">
        <w:t xml:space="preserve"> is an equation to calculate when a project is “substantially complete”</w:t>
      </w:r>
    </w:p>
    <w:p w:rsidR="00A6459B" w:rsidRPr="00A6459B" w:rsidRDefault="00A6459B" w:rsidP="00A6459B">
      <w:r w:rsidRPr="00A6459B">
        <w:t>Statutory hold back is very small piece of construction lean act</w:t>
      </w:r>
    </w:p>
    <w:p w:rsidR="00A6459B" w:rsidRPr="00A6459B" w:rsidRDefault="00A6459B" w:rsidP="00A6459B">
      <w:r w:rsidRPr="00A6459B">
        <w:t xml:space="preserve">When </w:t>
      </w:r>
      <w:proofErr w:type="spellStart"/>
      <w:r w:rsidRPr="00A6459B">
        <w:t>gov</w:t>
      </w:r>
      <w:proofErr w:type="spellEnd"/>
      <w:r w:rsidRPr="00A6459B">
        <w:t xml:space="preserve"> created it had the view that most </w:t>
      </w:r>
      <w:proofErr w:type="spellStart"/>
      <w:r w:rsidRPr="00A6459B">
        <w:t>sub contractors</w:t>
      </w:r>
      <w:proofErr w:type="spellEnd"/>
      <w:r w:rsidRPr="00A6459B">
        <w:t xml:space="preserve"> done by the time of substantial completion. In Ontario 2 stages of statutory hold back </w:t>
      </w:r>
    </w:p>
    <w:p w:rsidR="00A6459B" w:rsidRPr="00A6459B" w:rsidRDefault="00A6459B" w:rsidP="00A6459B">
      <w:r w:rsidRPr="00A6459B">
        <w:t>X general</w:t>
      </w:r>
    </w:p>
    <w:p w:rsidR="00A6459B" w:rsidRPr="00A6459B" w:rsidRDefault="00A6459B" w:rsidP="00A6459B">
      <w:r w:rsidRPr="00A6459B">
        <w:lastRenderedPageBreak/>
        <w:t>Y finishing</w:t>
      </w:r>
    </w:p>
    <w:p w:rsidR="00A6459B" w:rsidRPr="00A6459B" w:rsidRDefault="00A6459B" w:rsidP="00A6459B">
      <w:r w:rsidRPr="00A6459B">
        <w:t xml:space="preserve">45 days after substantial completion if no one has made a claim for lien.  The general hold back can be released. </w:t>
      </w:r>
    </w:p>
    <w:p w:rsidR="00A6459B" w:rsidRPr="00A6459B" w:rsidRDefault="00A6459B" w:rsidP="00A6459B">
      <w:r w:rsidRPr="00A6459B">
        <w:t>Work done during finishing owner is holding back a similar 10% 45 days after job done if there are no lien claims finishing holdback is paid out.</w:t>
      </w:r>
    </w:p>
    <w:p w:rsidR="00A6459B" w:rsidRPr="00A6459B" w:rsidRDefault="00A6459B" w:rsidP="00A6459B">
      <w:r w:rsidRPr="00A6459B">
        <w:t xml:space="preserve">If sue work before and after turnover date between general (up to substantial completion) and finishing completion. </w:t>
      </w:r>
      <w:proofErr w:type="gramStart"/>
      <w:r w:rsidRPr="00A6459B">
        <w:t>Portion of work done before general holdback paid 45 days after substantial completion.</w:t>
      </w:r>
      <w:proofErr w:type="gramEnd"/>
      <w:r w:rsidRPr="00A6459B">
        <w:t xml:space="preserve">  Then 45 days after completion the finishing hold back is paid out.</w:t>
      </w:r>
    </w:p>
    <w:p w:rsidR="00A6459B" w:rsidRPr="00A6459B" w:rsidRDefault="00A6459B" w:rsidP="00A6459B">
      <w:r w:rsidRPr="00A6459B">
        <w:t xml:space="preserve">Under the construction lien act an owner is required to holdback 10% of the amount owed.  This is significant because it creates a legal relationship between owner and all contractors.  </w:t>
      </w:r>
      <w:proofErr w:type="spellStart"/>
      <w:r w:rsidRPr="00A6459B">
        <w:t>With out</w:t>
      </w:r>
      <w:proofErr w:type="spellEnd"/>
      <w:r w:rsidRPr="00A6459B">
        <w:t xml:space="preserve"> this the subcontractors and owner would have no legal relationship.  </w:t>
      </w:r>
      <w:proofErr w:type="gramStart"/>
      <w:r w:rsidRPr="00A6459B">
        <w:t>If no liens are made 45 days after substantial completion the general hold back can be paid out.</w:t>
      </w:r>
      <w:proofErr w:type="gramEnd"/>
      <w:r w:rsidRPr="00A6459B">
        <w:t xml:space="preserve">  </w:t>
      </w:r>
      <w:proofErr w:type="gramStart"/>
      <w:r w:rsidRPr="00A6459B">
        <w:t>then</w:t>
      </w:r>
      <w:proofErr w:type="gramEnd"/>
      <w:r w:rsidRPr="00A6459B">
        <w:t xml:space="preserve"> finishing hold back can be paid out 45 days after completion date if no liens made. </w:t>
      </w:r>
    </w:p>
    <w:p w:rsidR="00A6459B" w:rsidRPr="00A6459B" w:rsidRDefault="00A6459B" w:rsidP="00A6459B">
      <w:pPr>
        <w:tabs>
          <w:tab w:val="left" w:pos="5274"/>
        </w:tabs>
      </w:pPr>
      <w:proofErr w:type="gramStart"/>
      <w:r w:rsidRPr="00A6459B">
        <w:t>Hypothetical on restrictive covenants.</w:t>
      </w:r>
      <w:proofErr w:type="gramEnd"/>
      <w:r w:rsidRPr="00A6459B">
        <w:t xml:space="preserve"> </w:t>
      </w:r>
      <w:r w:rsidRPr="00A6459B">
        <w:tab/>
      </w:r>
    </w:p>
    <w:p w:rsidR="00A6459B" w:rsidRPr="00A6459B" w:rsidRDefault="00A6459B" w:rsidP="00A6459B">
      <w:pPr>
        <w:pStyle w:val="Heading3"/>
      </w:pPr>
      <w:r w:rsidRPr="00A6459B">
        <w:t>Steps in Analyzing an RC Hypothetical</w:t>
      </w:r>
    </w:p>
    <w:p w:rsidR="00A6459B" w:rsidRPr="00A6459B" w:rsidRDefault="00A6459B" w:rsidP="00A6459B">
      <w:r w:rsidRPr="00A6459B">
        <w:rPr>
          <w:noProof/>
          <w:lang w:eastAsia="en-CA"/>
        </w:rPr>
        <mc:AlternateContent>
          <mc:Choice Requires="wps">
            <w:drawing>
              <wp:anchor distT="0" distB="0" distL="114300" distR="114300" simplePos="0" relativeHeight="251658240" behindDoc="0" locked="0" layoutInCell="1" allowOverlap="1" wp14:anchorId="422D3FCC" wp14:editId="5CF55AEF">
                <wp:simplePos x="0" y="0"/>
                <wp:positionH relativeFrom="column">
                  <wp:posOffset>28575</wp:posOffset>
                </wp:positionH>
                <wp:positionV relativeFrom="paragraph">
                  <wp:posOffset>29210</wp:posOffset>
                </wp:positionV>
                <wp:extent cx="5981700" cy="2564130"/>
                <wp:effectExtent l="19050" t="15875" r="19050" b="2032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1700" cy="2564130"/>
                        </a:xfrm>
                        <a:prstGeom prst="rect">
                          <a:avLst/>
                        </a:prstGeom>
                        <a:solidFill>
                          <a:srgbClr val="DBE5F1"/>
                        </a:solidFill>
                        <a:ln w="31750">
                          <a:solidFill>
                            <a:srgbClr val="1F497D"/>
                          </a:solidFill>
                          <a:miter lim="800000"/>
                          <a:headEnd/>
                          <a:tailEnd/>
                        </a:ln>
                      </wps:spPr>
                      <wps:txbx>
                        <w:txbxContent>
                          <w:p w:rsidR="00A6459B" w:rsidRDefault="00A6459B" w:rsidP="00A6459B">
                            <w:pPr>
                              <w:numPr>
                                <w:ilvl w:val="0"/>
                                <w:numId w:val="7"/>
                              </w:numPr>
                            </w:pPr>
                            <w:r>
                              <w:t xml:space="preserve">State that we are dealing with an RC term </w:t>
                            </w:r>
                            <w:r>
                              <w:sym w:font="Wingdings" w:char="F0E0"/>
                            </w:r>
                            <w:r>
                              <w:t xml:space="preserve"> and area of Law is Restrictive Trade. State that the RC they are promised is presumed void because… Therefore the burden is on the employer to generally justify that it is specifically reasonable and does not affect public interest. </w:t>
                            </w:r>
                            <w:r>
                              <w:sym w:font="Wingdings" w:char="F0E0"/>
                            </w:r>
                            <w:r>
                              <w:t xml:space="preserve"> Speak of the 3 parameters.</w:t>
                            </w:r>
                          </w:p>
                          <w:p w:rsidR="00A6459B" w:rsidRDefault="00A6459B" w:rsidP="00A6459B">
                            <w:pPr>
                              <w:numPr>
                                <w:ilvl w:val="0"/>
                                <w:numId w:val="7"/>
                              </w:numPr>
                            </w:pPr>
                            <w:r>
                              <w:t>At the end of the day, the court can enforce or reject to enforce, they cannot modify it; therefore, it must be judged as a whole.</w:t>
                            </w:r>
                          </w:p>
                          <w:p w:rsidR="00A6459B" w:rsidRDefault="00A6459B" w:rsidP="00A6459B">
                            <w:pPr>
                              <w:numPr>
                                <w:ilvl w:val="0"/>
                                <w:numId w:val="7"/>
                              </w:numPr>
                            </w:pPr>
                            <w:r>
                              <w:t>Lead into your own discussion and what you believe and explain why it is justified or not under the circumstances.</w:t>
                            </w:r>
                          </w:p>
                          <w:p w:rsidR="00A6459B" w:rsidRDefault="00A6459B" w:rsidP="00A6459B">
                            <w:pPr>
                              <w:numPr>
                                <w:ilvl w:val="0"/>
                                <w:numId w:val="7"/>
                              </w:numPr>
                            </w:pPr>
                            <w:r>
                              <w:t>Conclude that it is: –</w:t>
                            </w:r>
                            <w:r w:rsidRPr="00D03F07">
                              <w:rPr>
                                <w:b/>
                              </w:rPr>
                              <w:t xml:space="preserve">justified </w:t>
                            </w:r>
                            <w:r>
                              <w:t>(employer will get the injunction</w:t>
                            </w:r>
                            <w:r>
                              <w:sym w:font="Wingdings" w:char="F0E0"/>
                            </w:r>
                            <w:r>
                              <w:t>same as the term but has the power of the state now)  OR –</w:t>
                            </w:r>
                            <w:r w:rsidRPr="00D03F07">
                              <w:rPr>
                                <w:b/>
                              </w:rPr>
                              <w:t>rejected</w:t>
                            </w:r>
                            <w:r>
                              <w:t xml:space="preserve"> (no restrictions at all on the employee)</w:t>
                            </w:r>
                          </w:p>
                          <w:p w:rsidR="00A6459B" w:rsidRDefault="00A6459B" w:rsidP="00A6459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8" o:spid="_x0000_s1026" type="#_x0000_t202" style="position:absolute;margin-left:2.25pt;margin-top:2.3pt;width:471pt;height:201.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" fillcolor="#dbe5f1" strokecolor="#1f497d" strokeweight="2.5pt">
                <v:textbox>
                  <w:txbxContent>
                    <w:p w:rsidR="00A6459B" w:rsidRDefault="00A6459B" w:rsidP="00A6459B">
                      <w:pPr>
                        <w:numPr>
                          <w:ilvl w:val="0"/>
                          <w:numId w:val="7"/>
                        </w:numPr>
                      </w:pPr>
                      <w:r>
                        <w:t xml:space="preserve">State that we are dealing with an RC term </w:t>
                      </w:r>
                      <w:r>
                        <w:sym w:font="Wingdings" w:char="F0E0"/>
                      </w:r>
                      <w:r>
                        <w:t xml:space="preserve"> and area of Law is Restrictive Trade. State that the RC they are promised is presumed void because… Therefore the burden is on the employer to generally justify that it is specifically reasonable and does not affect public interest. </w:t>
                      </w:r>
                      <w:r>
                        <w:sym w:font="Wingdings" w:char="F0E0"/>
                      </w:r>
                      <w:r>
                        <w:t xml:space="preserve"> Speak of the 3 parameters.</w:t>
                      </w:r>
                    </w:p>
                    <w:p w:rsidR="00A6459B" w:rsidRDefault="00A6459B" w:rsidP="00A6459B">
                      <w:pPr>
                        <w:numPr>
                          <w:ilvl w:val="0"/>
                          <w:numId w:val="7"/>
                        </w:numPr>
                      </w:pPr>
                      <w:r>
                        <w:t>At the end of the day, the court can enforce or reject to enforce, they cannot modify it; therefore, it must be judged as a whole.</w:t>
                      </w:r>
                    </w:p>
                    <w:p w:rsidR="00A6459B" w:rsidRDefault="00A6459B" w:rsidP="00A6459B">
                      <w:pPr>
                        <w:numPr>
                          <w:ilvl w:val="0"/>
                          <w:numId w:val="7"/>
                        </w:numPr>
                      </w:pPr>
                      <w:r>
                        <w:t>Lead into your own discussion and what you believe and explain why it is justified or not under the circumstances.</w:t>
                      </w:r>
                    </w:p>
                    <w:p w:rsidR="00A6459B" w:rsidRDefault="00A6459B" w:rsidP="00A6459B">
                      <w:pPr>
                        <w:numPr>
                          <w:ilvl w:val="0"/>
                          <w:numId w:val="7"/>
                        </w:numPr>
                      </w:pPr>
                      <w:r>
                        <w:t>Conclude that it is: –</w:t>
                      </w:r>
                      <w:r w:rsidRPr="00D03F07">
                        <w:rPr>
                          <w:b/>
                        </w:rPr>
                        <w:t xml:space="preserve">justified </w:t>
                      </w:r>
                      <w:r>
                        <w:t>(employer will get the injunction</w:t>
                      </w:r>
                      <w:r>
                        <w:sym w:font="Wingdings" w:char="F0E0"/>
                      </w:r>
                      <w:r>
                        <w:t>same as the term but has the power of the state now)  OR –</w:t>
                      </w:r>
                      <w:r w:rsidRPr="00D03F07">
                        <w:rPr>
                          <w:b/>
                        </w:rPr>
                        <w:t>rejected</w:t>
                      </w:r>
                      <w:r>
                        <w:t xml:space="preserve"> (no restrictions at all on the employee)</w:t>
                      </w:r>
                    </w:p>
                    <w:p w:rsidR="00A6459B" w:rsidRDefault="00A6459B" w:rsidP="00A6459B"/>
                  </w:txbxContent>
                </v:textbox>
              </v:shape>
            </w:pict>
          </mc:Fallback>
        </mc:AlternateContent>
      </w:r>
    </w:p>
    <w:p w:rsidR="00A6459B" w:rsidRPr="00A6459B" w:rsidRDefault="00A6459B" w:rsidP="00A6459B"/>
    <w:p w:rsidR="00A6459B" w:rsidRPr="00A6459B" w:rsidRDefault="00A6459B" w:rsidP="00A6459B"/>
    <w:p w:rsidR="00A6459B" w:rsidRPr="00A6459B" w:rsidRDefault="00A6459B" w:rsidP="00A6459B"/>
    <w:p w:rsidR="00A6459B" w:rsidRPr="00A6459B" w:rsidRDefault="00A6459B" w:rsidP="00A6459B"/>
    <w:p w:rsidR="00A6459B" w:rsidRPr="00A6459B" w:rsidRDefault="00A6459B" w:rsidP="00A6459B">
      <w:pPr>
        <w:tabs>
          <w:tab w:val="left" w:pos="5274"/>
        </w:tabs>
      </w:pPr>
    </w:p>
    <w:p w:rsidR="00A6459B" w:rsidRPr="00A6459B" w:rsidRDefault="00A6459B" w:rsidP="00A6459B">
      <w:r w:rsidRPr="00A6459B">
        <w:t>(</w:t>
      </w:r>
      <w:proofErr w:type="gramStart"/>
      <w:r w:rsidRPr="00A6459B">
        <w:t>see</w:t>
      </w:r>
      <w:proofErr w:type="gramEnd"/>
      <w:r w:rsidRPr="00A6459B">
        <w:t xml:space="preserve"> web for hypothetical)</w:t>
      </w:r>
    </w:p>
    <w:p w:rsidR="00A6459B" w:rsidRPr="00A6459B" w:rsidRDefault="00A6459B" w:rsidP="00A6459B"/>
    <w:p w:rsidR="00A6459B" w:rsidRPr="00A6459B" w:rsidRDefault="00A6459B" w:rsidP="00A6459B"/>
    <w:p w:rsidR="00A6459B" w:rsidRPr="00A6459B" w:rsidRDefault="00A6459B" w:rsidP="00A6459B">
      <w:pPr>
        <w:pStyle w:val="NoSpacing"/>
        <w:rPr>
          <w:color w:val="FF0000"/>
        </w:rPr>
      </w:pPr>
      <w:r w:rsidRPr="00A6459B">
        <w:rPr>
          <w:color w:val="FF0000"/>
        </w:rPr>
        <w:t xml:space="preserve">RC Hypothetical </w:t>
      </w:r>
    </w:p>
    <w:p w:rsidR="00A6459B" w:rsidRPr="00A6459B" w:rsidRDefault="00A6459B" w:rsidP="00A6459B">
      <w:pPr>
        <w:pStyle w:val="NoSpacing"/>
        <w:numPr>
          <w:ilvl w:val="0"/>
          <w:numId w:val="8"/>
        </w:numPr>
      </w:pPr>
      <w:r w:rsidRPr="00A6459B">
        <w:t xml:space="preserve">Engineer working for a firm and in the contract there is a term that says </w:t>
      </w:r>
      <w:r w:rsidRPr="00A6459B">
        <w:rPr>
          <w:b/>
        </w:rPr>
        <w:t>(if he leaves the company) he cannot practice engineering or hold shares in the city of Toronto.</w:t>
      </w:r>
    </w:p>
    <w:p w:rsidR="00A6459B" w:rsidRPr="00A6459B" w:rsidRDefault="00A6459B" w:rsidP="00A6459B">
      <w:pPr>
        <w:pStyle w:val="NoSpacing"/>
        <w:numPr>
          <w:ilvl w:val="0"/>
          <w:numId w:val="8"/>
        </w:numPr>
      </w:pPr>
      <w:r w:rsidRPr="00A6459B">
        <w:t>After 3 years he decides to leave the company and sets up an engineering business in Toronto.</w:t>
      </w:r>
    </w:p>
    <w:p w:rsidR="00A6459B" w:rsidRPr="00A6459B" w:rsidRDefault="00A6459B" w:rsidP="00A6459B">
      <w:pPr>
        <w:pStyle w:val="NoSpacing"/>
        <w:numPr>
          <w:ilvl w:val="0"/>
          <w:numId w:val="8"/>
        </w:numPr>
      </w:pPr>
      <w:r w:rsidRPr="00A6459B">
        <w:t>The Engineer’s former employer raises a case against him.</w:t>
      </w:r>
    </w:p>
    <w:p w:rsidR="00A6459B" w:rsidRDefault="00A6459B" w:rsidP="00A6459B"/>
    <w:p w:rsidR="00A6459B" w:rsidRDefault="00A6459B" w:rsidP="00A6459B"/>
    <w:p w:rsidR="00A6459B" w:rsidRPr="00A6459B" w:rsidRDefault="00A6459B" w:rsidP="00A6459B">
      <w:r w:rsidRPr="00A6459B">
        <w:lastRenderedPageBreak/>
        <w:t xml:space="preserve">That type of clause in contract is called a restrictive covenant.  An employee is promising to restrict their abilities upon finishing with contract.  Presumed void </w:t>
      </w:r>
      <w:proofErr w:type="spellStart"/>
      <w:proofErr w:type="gramStart"/>
      <w:r w:rsidRPr="00A6459B">
        <w:t>bc</w:t>
      </w:r>
      <w:proofErr w:type="spellEnd"/>
      <w:proofErr w:type="gramEnd"/>
      <w:r w:rsidRPr="00A6459B">
        <w:t xml:space="preserve"> of public interest which limit competition and restrict employee opportunities.  Therefore the obligation is on the employer to prove that the restrictive covenant does not harm public interest.  3 things</w:t>
      </w:r>
    </w:p>
    <w:p w:rsidR="00A6459B" w:rsidRPr="00A6459B" w:rsidRDefault="00A6459B" w:rsidP="00A6459B">
      <w:pPr>
        <w:pStyle w:val="NoSpacing"/>
        <w:rPr>
          <w:b/>
        </w:rPr>
      </w:pPr>
      <w:r w:rsidRPr="00A6459B">
        <w:rPr>
          <w:b/>
        </w:rPr>
        <w:t>RCs have 3 parameters:</w:t>
      </w:r>
    </w:p>
    <w:p w:rsidR="00A6459B" w:rsidRPr="00A6459B" w:rsidRDefault="00A6459B" w:rsidP="00A6459B">
      <w:pPr>
        <w:pStyle w:val="NoSpacing"/>
        <w:numPr>
          <w:ilvl w:val="0"/>
          <w:numId w:val="9"/>
        </w:numPr>
      </w:pPr>
      <w:r w:rsidRPr="00A6459B">
        <w:t>Type of activity</w:t>
      </w:r>
    </w:p>
    <w:p w:rsidR="00A6459B" w:rsidRPr="00A6459B" w:rsidRDefault="00A6459B" w:rsidP="00A6459B">
      <w:pPr>
        <w:pStyle w:val="NoSpacing"/>
        <w:numPr>
          <w:ilvl w:val="0"/>
          <w:numId w:val="9"/>
        </w:numPr>
      </w:pPr>
      <w:r w:rsidRPr="00A6459B">
        <w:t>Geographic scope</w:t>
      </w:r>
    </w:p>
    <w:p w:rsidR="00A6459B" w:rsidRPr="00A6459B" w:rsidRDefault="00A6459B" w:rsidP="00A6459B">
      <w:pPr>
        <w:pStyle w:val="NoSpacing"/>
        <w:numPr>
          <w:ilvl w:val="0"/>
          <w:numId w:val="9"/>
        </w:numPr>
      </w:pPr>
      <w:r w:rsidRPr="00A6459B">
        <w:t>Time component</w:t>
      </w:r>
    </w:p>
    <w:p w:rsidR="00A6459B" w:rsidRPr="00A6459B" w:rsidRDefault="00A6459B" w:rsidP="00A6459B"/>
    <w:p w:rsidR="00A6459B" w:rsidRPr="00A6459B" w:rsidRDefault="00A6459B" w:rsidP="00A6459B">
      <w:r w:rsidRPr="00A6459B">
        <w:t xml:space="preserve">Court will not modify the restrictive covenant and must judge it on a whole.  Court will not rewrite it.  </w:t>
      </w:r>
    </w:p>
    <w:p w:rsidR="00A6459B" w:rsidRPr="00A6459B" w:rsidRDefault="00A6459B" w:rsidP="00A6459B">
      <w:r w:rsidRPr="00A6459B">
        <w:t>Is it void or valid</w:t>
      </w:r>
      <w:proofErr w:type="gramStart"/>
      <w:r w:rsidRPr="00A6459B">
        <w:t>,  must</w:t>
      </w:r>
      <w:proofErr w:type="gramEnd"/>
      <w:r w:rsidRPr="00A6459B">
        <w:t xml:space="preserve"> explain personally</w:t>
      </w:r>
    </w:p>
    <w:p w:rsidR="00A6459B" w:rsidRPr="00A6459B" w:rsidRDefault="00A6459B" w:rsidP="00A6459B">
      <w:r w:rsidRPr="00A6459B">
        <w:t>Not justified in circumstances because</w:t>
      </w:r>
    </w:p>
    <w:p w:rsidR="00A6459B" w:rsidRPr="00A6459B" w:rsidRDefault="00A6459B" w:rsidP="00A6459B">
      <w:r w:rsidRPr="00A6459B">
        <w:t xml:space="preserve"> </w:t>
      </w:r>
      <w:proofErr w:type="gramStart"/>
      <w:r w:rsidRPr="00A6459B">
        <w:t>the</w:t>
      </w:r>
      <w:proofErr w:type="gramEnd"/>
      <w:r w:rsidRPr="00A6459B">
        <w:t xml:space="preserve"> geographic scope is understandable due to links between employer and clients</w:t>
      </w:r>
    </w:p>
    <w:p w:rsidR="00A6459B" w:rsidRPr="00A6459B" w:rsidRDefault="00A6459B" w:rsidP="00A6459B">
      <w:proofErr w:type="gramStart"/>
      <w:r w:rsidRPr="00A6459B">
        <w:t>the</w:t>
      </w:r>
      <w:proofErr w:type="gramEnd"/>
      <w:r w:rsidRPr="00A6459B">
        <w:t xml:space="preserve"> length of time is 5 years which is a very long time to employee</w:t>
      </w:r>
    </w:p>
    <w:p w:rsidR="00A6459B" w:rsidRPr="00A6459B" w:rsidRDefault="00A6459B" w:rsidP="00A6459B">
      <w:proofErr w:type="gramStart"/>
      <w:r w:rsidRPr="00A6459B">
        <w:t>also</w:t>
      </w:r>
      <w:proofErr w:type="gramEnd"/>
      <w:r w:rsidRPr="00A6459B">
        <w:t xml:space="preserve"> the type of restriction no engineering is very broad</w:t>
      </w:r>
    </w:p>
    <w:p w:rsidR="00A6459B" w:rsidRDefault="00A6459B" w:rsidP="00A6459B">
      <w:proofErr w:type="gramStart"/>
      <w:r w:rsidRPr="00A6459B">
        <w:t>therefore</w:t>
      </w:r>
      <w:proofErr w:type="gramEnd"/>
      <w:r w:rsidRPr="00A6459B">
        <w:t xml:space="preserve"> since it must be judged as a whole it is void because 21 and 3 are excessive.</w:t>
      </w:r>
    </w:p>
    <w:p w:rsidR="00B90E2F" w:rsidRPr="00A6459B" w:rsidRDefault="00B90E2F" w:rsidP="00A6459B"/>
    <w:p w:rsidR="00A6459B" w:rsidRPr="00A6459B" w:rsidRDefault="00A6459B" w:rsidP="00A6459B">
      <w:pPr>
        <w:pStyle w:val="NoSpacing"/>
        <w:rPr>
          <w:b/>
        </w:rPr>
      </w:pPr>
      <w:r w:rsidRPr="00A6459B">
        <w:rPr>
          <w:b/>
        </w:rPr>
        <w:t>Steps:</w:t>
      </w:r>
    </w:p>
    <w:p w:rsidR="00A6459B" w:rsidRPr="00A6459B" w:rsidRDefault="00A6459B" w:rsidP="00A6459B">
      <w:pPr>
        <w:pStyle w:val="NoSpacing"/>
        <w:numPr>
          <w:ilvl w:val="0"/>
          <w:numId w:val="10"/>
        </w:numPr>
        <w:rPr>
          <w:b/>
        </w:rPr>
      </w:pPr>
      <w:r w:rsidRPr="00A6459B">
        <w:t>State that we are dealing with an RC and the area of law is ‘restrictive trade’.</w:t>
      </w:r>
    </w:p>
    <w:p w:rsidR="00A6459B" w:rsidRPr="00A6459B" w:rsidRDefault="00A6459B" w:rsidP="00A6459B">
      <w:pPr>
        <w:pStyle w:val="NoSpacing"/>
        <w:ind w:left="720"/>
        <w:rPr>
          <w:b/>
        </w:rPr>
      </w:pPr>
    </w:p>
    <w:p w:rsidR="00A6459B" w:rsidRPr="00A6459B" w:rsidRDefault="00A6459B" w:rsidP="00A6459B">
      <w:pPr>
        <w:pStyle w:val="NoSpacing"/>
        <w:numPr>
          <w:ilvl w:val="0"/>
          <w:numId w:val="10"/>
        </w:numPr>
        <w:rPr>
          <w:b/>
        </w:rPr>
      </w:pPr>
      <w:r w:rsidRPr="00A6459B">
        <w:t xml:space="preserve">State that RCs are presumed void because they go against the public interest by limiting competition. Therefore </w:t>
      </w:r>
      <w:r w:rsidRPr="00A6459B">
        <w:rPr>
          <w:b/>
        </w:rPr>
        <w:t xml:space="preserve">the owner must show that it is generally justified; it is reasonable in the circumstances, and it doesn’t adversely affect the public interest. </w:t>
      </w:r>
    </w:p>
    <w:p w:rsidR="00A6459B" w:rsidRPr="00A6459B" w:rsidRDefault="00A6459B" w:rsidP="00A6459B">
      <w:pPr>
        <w:pStyle w:val="NoSpacing"/>
        <w:ind w:left="720"/>
        <w:rPr>
          <w:b/>
        </w:rPr>
      </w:pPr>
    </w:p>
    <w:p w:rsidR="00A6459B" w:rsidRPr="00A6459B" w:rsidRDefault="00A6459B" w:rsidP="00A6459B">
      <w:pPr>
        <w:pStyle w:val="NoSpacing"/>
        <w:numPr>
          <w:ilvl w:val="0"/>
          <w:numId w:val="10"/>
        </w:numPr>
        <w:rPr>
          <w:b/>
        </w:rPr>
      </w:pPr>
      <w:r w:rsidRPr="00A6459B">
        <w:t xml:space="preserve">RCs have 3 aspects (parameters) </w:t>
      </w:r>
      <w:r w:rsidRPr="00A6459B">
        <w:sym w:font="Wingdings" w:char="F0E0"/>
      </w:r>
      <w:r w:rsidRPr="00A6459B">
        <w:t xml:space="preserve"> list them</w:t>
      </w:r>
    </w:p>
    <w:p w:rsidR="00A6459B" w:rsidRPr="00A6459B" w:rsidRDefault="00A6459B" w:rsidP="00A6459B">
      <w:pPr>
        <w:pStyle w:val="NoSpacing"/>
        <w:ind w:left="720"/>
        <w:rPr>
          <w:b/>
        </w:rPr>
      </w:pPr>
    </w:p>
    <w:p w:rsidR="00A6459B" w:rsidRPr="00A6459B" w:rsidRDefault="00A6459B" w:rsidP="00A6459B">
      <w:pPr>
        <w:pStyle w:val="NoSpacing"/>
        <w:numPr>
          <w:ilvl w:val="0"/>
          <w:numId w:val="10"/>
        </w:numPr>
        <w:rPr>
          <w:b/>
        </w:rPr>
      </w:pPr>
      <w:r w:rsidRPr="00A6459B">
        <w:t xml:space="preserve">At the end of the day, the court can only enforce or reject. Therefore the RC must be </w:t>
      </w:r>
      <w:r w:rsidRPr="00A6459B">
        <w:rPr>
          <w:b/>
        </w:rPr>
        <w:t>judged</w:t>
      </w:r>
      <w:r w:rsidRPr="00A6459B">
        <w:t xml:space="preserve"> </w:t>
      </w:r>
      <w:r w:rsidRPr="00A6459B">
        <w:rPr>
          <w:b/>
        </w:rPr>
        <w:t>as a whole.</w:t>
      </w:r>
    </w:p>
    <w:p w:rsidR="00A6459B" w:rsidRPr="00A6459B" w:rsidRDefault="00A6459B" w:rsidP="00A6459B">
      <w:pPr>
        <w:pStyle w:val="NoSpacing"/>
        <w:ind w:left="720"/>
        <w:rPr>
          <w:b/>
        </w:rPr>
      </w:pPr>
    </w:p>
    <w:p w:rsidR="00A6459B" w:rsidRPr="00A6459B" w:rsidRDefault="00A6459B" w:rsidP="00A6459B">
      <w:pPr>
        <w:pStyle w:val="NoSpacing"/>
        <w:numPr>
          <w:ilvl w:val="0"/>
          <w:numId w:val="10"/>
        </w:numPr>
        <w:rPr>
          <w:b/>
        </w:rPr>
      </w:pPr>
      <w:r w:rsidRPr="00A6459B">
        <w:t xml:space="preserve">Give your own reasoning behind it </w:t>
      </w:r>
      <w:r w:rsidRPr="00A6459B">
        <w:sym w:font="Wingdings" w:char="F0E0"/>
      </w:r>
      <w:r w:rsidRPr="00A6459B">
        <w:t xml:space="preserve"> whether it is justified (the employer gets the injunction) or not justified (no restrictions on the employee) under the circumstances.</w:t>
      </w:r>
    </w:p>
    <w:p w:rsidR="00A6459B" w:rsidRPr="00A6459B" w:rsidRDefault="00A6459B" w:rsidP="00A6459B">
      <w:pPr>
        <w:pStyle w:val="NoSpacing"/>
        <w:ind w:left="720"/>
      </w:pPr>
      <w:r w:rsidRPr="00A6459B">
        <w:t xml:space="preserve">Explain your reasoning: </w:t>
      </w:r>
    </w:p>
    <w:p w:rsidR="00A6459B" w:rsidRPr="00A6459B" w:rsidRDefault="00A6459B" w:rsidP="00A6459B">
      <w:pPr>
        <w:pStyle w:val="NoSpacing"/>
        <w:ind w:left="720"/>
        <w:rPr>
          <w:b/>
        </w:rPr>
      </w:pPr>
      <w:r w:rsidRPr="00A6459B">
        <w:t xml:space="preserve">In this case, the space (city of Toronto) seems reasonable, but the type of activity (engineering in general is not specific) and 5 years is a very long time in someone’s career. As a whole, for those reasons, it is </w:t>
      </w:r>
      <w:r w:rsidRPr="00A6459B">
        <w:rPr>
          <w:b/>
        </w:rPr>
        <w:t>not completely justified.</w:t>
      </w:r>
    </w:p>
    <w:p w:rsidR="00A6459B" w:rsidRPr="00A6459B" w:rsidRDefault="00A6459B" w:rsidP="00A6459B">
      <w:pPr>
        <w:pStyle w:val="NoSpacing"/>
        <w:ind w:left="720"/>
        <w:rPr>
          <w:b/>
        </w:rPr>
      </w:pPr>
    </w:p>
    <w:p w:rsidR="00A6459B" w:rsidRPr="00A6459B" w:rsidRDefault="00A6459B" w:rsidP="00A6459B">
      <w:pPr>
        <w:pStyle w:val="NoSpacing"/>
        <w:numPr>
          <w:ilvl w:val="0"/>
          <w:numId w:val="10"/>
        </w:numPr>
      </w:pPr>
      <w:r w:rsidRPr="00A6459B">
        <w:t>Conclusion</w:t>
      </w:r>
    </w:p>
    <w:p w:rsidR="0050192B" w:rsidRPr="00A6459B" w:rsidRDefault="0050192B" w:rsidP="00A6459B">
      <w:bookmarkStart w:id="0" w:name="_GoBack"/>
      <w:bookmarkEnd w:id="0"/>
    </w:p>
    <w:sectPr w:rsidR="0050192B" w:rsidRPr="00A6459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B222F"/>
    <w:multiLevelType w:val="hybridMultilevel"/>
    <w:tmpl w:val="0290919C"/>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nsid w:val="16CF2E37"/>
    <w:multiLevelType w:val="hybridMultilevel"/>
    <w:tmpl w:val="42A8ADF2"/>
    <w:lvl w:ilvl="0" w:tplc="65DE6CDA">
      <w:start w:val="3"/>
      <w:numFmt w:val="bullet"/>
      <w:lvlText w:val=""/>
      <w:lvlJc w:val="left"/>
      <w:pPr>
        <w:ind w:left="1080" w:hanging="360"/>
      </w:pPr>
      <w:rPr>
        <w:rFonts w:ascii="Wingdings" w:eastAsiaTheme="minorHAnsi" w:hAnsi="Wingdings" w:cstheme="minorBidi"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2">
    <w:nsid w:val="29E73F26"/>
    <w:multiLevelType w:val="hybridMultilevel"/>
    <w:tmpl w:val="3C98DF20"/>
    <w:lvl w:ilvl="0" w:tplc="19B6CD3E">
      <w:start w:val="1"/>
      <w:numFmt w:val="decimal"/>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3">
    <w:nsid w:val="2FFD2ADC"/>
    <w:multiLevelType w:val="hybridMultilevel"/>
    <w:tmpl w:val="0CE03AC8"/>
    <w:lvl w:ilvl="0" w:tplc="2DC2DF80">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34C2362"/>
    <w:multiLevelType w:val="hybridMultilevel"/>
    <w:tmpl w:val="C156728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nsid w:val="386D7CD3"/>
    <w:multiLevelType w:val="hybridMultilevel"/>
    <w:tmpl w:val="1EC0ED3A"/>
    <w:lvl w:ilvl="0" w:tplc="04090001">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A087225"/>
    <w:multiLevelType w:val="hybridMultilevel"/>
    <w:tmpl w:val="ADB8046A"/>
    <w:lvl w:ilvl="0" w:tplc="99165B2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AB21022"/>
    <w:multiLevelType w:val="hybridMultilevel"/>
    <w:tmpl w:val="36C22A14"/>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nsid w:val="621C211C"/>
    <w:multiLevelType w:val="hybridMultilevel"/>
    <w:tmpl w:val="F4BA13B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nsid w:val="649E563C"/>
    <w:multiLevelType w:val="hybridMultilevel"/>
    <w:tmpl w:val="D0BC74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2"/>
  </w:num>
  <w:num w:numId="3">
    <w:abstractNumId w:val="1"/>
  </w:num>
  <w:num w:numId="4">
    <w:abstractNumId w:val="4"/>
  </w:num>
  <w:num w:numId="5">
    <w:abstractNumId w:val="0"/>
  </w:num>
  <w:num w:numId="6">
    <w:abstractNumId w:val="8"/>
  </w:num>
  <w:num w:numId="7">
    <w:abstractNumId w:val="9"/>
  </w:num>
  <w:num w:numId="8">
    <w:abstractNumId w:val="5"/>
  </w:num>
  <w:num w:numId="9">
    <w:abstractNumId w:val="3"/>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20EB"/>
    <w:rsid w:val="004A3B07"/>
    <w:rsid w:val="004C4E70"/>
    <w:rsid w:val="0050192B"/>
    <w:rsid w:val="005802DA"/>
    <w:rsid w:val="00656A1F"/>
    <w:rsid w:val="007B2797"/>
    <w:rsid w:val="009B2BB1"/>
    <w:rsid w:val="00A6459B"/>
    <w:rsid w:val="00AF19D4"/>
    <w:rsid w:val="00B320EB"/>
    <w:rsid w:val="00B90E2F"/>
    <w:rsid w:val="00BB2841"/>
    <w:rsid w:val="00D8756A"/>
    <w:rsid w:val="00E5121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next w:val="Normal"/>
    <w:link w:val="Heading3Char"/>
    <w:uiPriority w:val="9"/>
    <w:unhideWhenUsed/>
    <w:qFormat/>
    <w:rsid w:val="00A6459B"/>
    <w:pPr>
      <w:keepNext/>
      <w:keepLines/>
      <w:spacing w:before="200" w:after="0"/>
      <w:outlineLvl w:val="2"/>
    </w:pPr>
    <w:rPr>
      <w:rFonts w:ascii="Cambria" w:eastAsia="Times New Roman" w:hAnsi="Cambria" w:cs="Times New Roman"/>
      <w:b/>
      <w:bCs/>
      <w:color w:val="4F81BD"/>
      <w:lang w:val="en-US"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8756A"/>
    <w:pPr>
      <w:ind w:left="720"/>
      <w:contextualSpacing/>
    </w:pPr>
  </w:style>
  <w:style w:type="character" w:customStyle="1" w:styleId="Heading3Char">
    <w:name w:val="Heading 3 Char"/>
    <w:basedOn w:val="DefaultParagraphFont"/>
    <w:link w:val="Heading3"/>
    <w:uiPriority w:val="9"/>
    <w:rsid w:val="00A6459B"/>
    <w:rPr>
      <w:rFonts w:ascii="Cambria" w:eastAsia="Times New Roman" w:hAnsi="Cambria" w:cs="Times New Roman"/>
      <w:b/>
      <w:bCs/>
      <w:color w:val="4F81BD"/>
      <w:lang w:val="en-US" w:bidi="en-US"/>
    </w:rPr>
  </w:style>
  <w:style w:type="paragraph" w:styleId="NoSpacing">
    <w:name w:val="No Spacing"/>
    <w:uiPriority w:val="1"/>
    <w:qFormat/>
    <w:rsid w:val="00A6459B"/>
    <w:pPr>
      <w:spacing w:after="0" w:line="240" w:lineRule="auto"/>
    </w:pPr>
    <w:rPr>
      <w:rFonts w:ascii="Calibri" w:eastAsia="Times New Roman" w:hAnsi="Calibri" w:cs="Times New Roman"/>
      <w:lang w:val="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next w:val="Normal"/>
    <w:link w:val="Heading3Char"/>
    <w:uiPriority w:val="9"/>
    <w:unhideWhenUsed/>
    <w:qFormat/>
    <w:rsid w:val="00A6459B"/>
    <w:pPr>
      <w:keepNext/>
      <w:keepLines/>
      <w:spacing w:before="200" w:after="0"/>
      <w:outlineLvl w:val="2"/>
    </w:pPr>
    <w:rPr>
      <w:rFonts w:ascii="Cambria" w:eastAsia="Times New Roman" w:hAnsi="Cambria" w:cs="Times New Roman"/>
      <w:b/>
      <w:bCs/>
      <w:color w:val="4F81BD"/>
      <w:lang w:val="en-US"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8756A"/>
    <w:pPr>
      <w:ind w:left="720"/>
      <w:contextualSpacing/>
    </w:pPr>
  </w:style>
  <w:style w:type="character" w:customStyle="1" w:styleId="Heading3Char">
    <w:name w:val="Heading 3 Char"/>
    <w:basedOn w:val="DefaultParagraphFont"/>
    <w:link w:val="Heading3"/>
    <w:uiPriority w:val="9"/>
    <w:rsid w:val="00A6459B"/>
    <w:rPr>
      <w:rFonts w:ascii="Cambria" w:eastAsia="Times New Roman" w:hAnsi="Cambria" w:cs="Times New Roman"/>
      <w:b/>
      <w:bCs/>
      <w:color w:val="4F81BD"/>
      <w:lang w:val="en-US" w:bidi="en-US"/>
    </w:rPr>
  </w:style>
  <w:style w:type="paragraph" w:styleId="NoSpacing">
    <w:name w:val="No Spacing"/>
    <w:uiPriority w:val="1"/>
    <w:qFormat/>
    <w:rsid w:val="00A6459B"/>
    <w:pPr>
      <w:spacing w:after="0" w:line="240" w:lineRule="auto"/>
    </w:pPr>
    <w:rPr>
      <w:rFonts w:ascii="Calibri" w:eastAsia="Times New Roman" w:hAnsi="Calibri" w:cs="Times New Roman"/>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5</Pages>
  <Words>1719</Words>
  <Characters>9804</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Amit</dc:creator>
  <cp:lastModifiedBy>Amit</cp:lastModifiedBy>
  <cp:revision>4</cp:revision>
  <dcterms:created xsi:type="dcterms:W3CDTF">2011-03-14T21:30:00Z</dcterms:created>
  <dcterms:modified xsi:type="dcterms:W3CDTF">2011-04-11T17:30:00Z</dcterms:modified>
</cp:coreProperties>
</file>